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1A39" w14:textId="77777777" w:rsidR="00FA1FE0" w:rsidRPr="00611EE5" w:rsidRDefault="00FA1FE0" w:rsidP="00630F24">
      <w:pPr>
        <w:pStyle w:val="newncpi0"/>
        <w:ind w:left="5954"/>
        <w:jc w:val="left"/>
        <w:rPr>
          <w:sz w:val="28"/>
        </w:rPr>
      </w:pPr>
      <w:r w:rsidRPr="00611EE5">
        <w:rPr>
          <w:sz w:val="28"/>
        </w:rPr>
        <w:t xml:space="preserve">Республиканское унитарное </w:t>
      </w:r>
      <w:r w:rsidRPr="00611EE5">
        <w:rPr>
          <w:sz w:val="28"/>
        </w:rPr>
        <w:br/>
        <w:t xml:space="preserve">предприятие по надзору </w:t>
      </w:r>
      <w:r w:rsidRPr="00611EE5">
        <w:rPr>
          <w:sz w:val="28"/>
        </w:rPr>
        <w:br/>
        <w:t>за электросвязью «БелГИЭ»</w:t>
      </w:r>
    </w:p>
    <w:p w14:paraId="737FCC81" w14:textId="77777777" w:rsidR="00FA1FE0" w:rsidRDefault="00FA1FE0">
      <w:pPr>
        <w:pStyle w:val="titlep"/>
        <w:rPr>
          <w:sz w:val="28"/>
        </w:rPr>
      </w:pPr>
      <w:r w:rsidRPr="00611EE5">
        <w:rPr>
          <w:sz w:val="28"/>
        </w:rPr>
        <w:t>ЗАЯВЛЕНИЕ</w:t>
      </w:r>
    </w:p>
    <w:p w14:paraId="08D55BDD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Прошу осуществить административную процедуру о выдаче</w:t>
      </w:r>
    </w:p>
    <w:p w14:paraId="7C31EF72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(выбрать одну необходимую административную процедуру)</w:t>
      </w:r>
    </w:p>
    <w:p w14:paraId="22BBD12A" w14:textId="11B00809" w:rsidR="00FA1FE0" w:rsidRPr="00611EE5" w:rsidRDefault="00FA1FE0">
      <w:pPr>
        <w:pStyle w:val="newncpi"/>
        <w:rPr>
          <w:sz w:val="28"/>
        </w:rPr>
      </w:pPr>
    </w:p>
    <w:tbl>
      <w:tblPr>
        <w:tblW w:w="5340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"/>
        <w:gridCol w:w="337"/>
        <w:gridCol w:w="184"/>
        <w:gridCol w:w="3879"/>
        <w:gridCol w:w="1739"/>
        <w:gridCol w:w="3456"/>
        <w:gridCol w:w="260"/>
      </w:tblGrid>
      <w:tr w:rsidR="00FA1FE0" w14:paraId="45C4384D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40FB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1E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FB0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6179A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радиоэлектронного средства гражданского назначения</w:t>
            </w:r>
          </w:p>
        </w:tc>
      </w:tr>
      <w:tr w:rsidR="00FA1FE0" w14:paraId="634373AB" w14:textId="77777777" w:rsidTr="003D3621">
        <w:trPr>
          <w:gridAfter w:val="1"/>
          <w:wAfter w:w="130" w:type="pct"/>
          <w:trHeight w:val="240"/>
        </w:trPr>
        <w:tc>
          <w:tcPr>
            <w:tcW w:w="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0B5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17BE" w14:textId="33FE80DD" w:rsidR="00FA1FE0" w:rsidRPr="005F0692" w:rsidRDefault="00FA1FE0" w:rsidP="00967A0B">
            <w:pPr>
              <w:pStyle w:val="table10"/>
              <w:rPr>
                <w:b/>
                <w:sz w:val="28"/>
                <w:szCs w:val="28"/>
              </w:rPr>
            </w:pPr>
            <w: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5C2E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3849E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17372EE" w14:textId="77777777" w:rsidTr="003D3621">
        <w:trPr>
          <w:gridAfter w:val="1"/>
          <w:wAfter w:w="130" w:type="pct"/>
          <w:trHeight w:val="36"/>
        </w:trPr>
        <w:tc>
          <w:tcPr>
            <w:tcW w:w="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51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91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A75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7E3A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5FF7C0E0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CD1A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4C30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B898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929DC" w14:textId="6B9661A7" w:rsidR="00FA1FE0" w:rsidRPr="00630F24" w:rsidRDefault="00FA1FE0" w:rsidP="00967A0B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</w:t>
            </w:r>
            <w:r w:rsidR="00967A0B">
              <w:rPr>
                <w:sz w:val="28"/>
              </w:rPr>
              <w:t xml:space="preserve">право использования радиочастотного спектра при эксплуатации </w:t>
            </w:r>
            <w:r w:rsidRPr="00630F24">
              <w:rPr>
                <w:sz w:val="28"/>
              </w:rPr>
              <w:t>головной станции системы кабельного телевидения</w:t>
            </w:r>
          </w:p>
        </w:tc>
      </w:tr>
      <w:tr w:rsidR="00FA1FE0" w14:paraId="095EA3E8" w14:textId="77777777" w:rsidTr="003D3621">
        <w:trPr>
          <w:gridAfter w:val="1"/>
          <w:wAfter w:w="130" w:type="pct"/>
          <w:trHeight w:val="240"/>
        </w:trPr>
        <w:tc>
          <w:tcPr>
            <w:tcW w:w="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370E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DA38" w14:textId="135160E2" w:rsidR="00FA1FE0" w:rsidRDefault="00FA1FE0">
            <w:pPr>
              <w:pStyle w:val="table10"/>
            </w:pPr>
            <w:r>
              <w:t> </w:t>
            </w:r>
            <w:r w:rsidR="00967A0B">
              <w:t> </w:t>
            </w:r>
            <w:r w:rsidR="00967A0B" w:rsidRPr="005F0692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70C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8BB7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709449A5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2A6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890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16BC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2E12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28564EEF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A285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67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930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B8B93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судовой радиостанции</w:t>
            </w:r>
          </w:p>
        </w:tc>
      </w:tr>
      <w:tr w:rsidR="00FA1FE0" w14:paraId="77DE3703" w14:textId="77777777" w:rsidTr="003D3621">
        <w:trPr>
          <w:gridAfter w:val="1"/>
          <w:wAfter w:w="130" w:type="pct"/>
          <w:trHeight w:val="240"/>
        </w:trPr>
        <w:tc>
          <w:tcPr>
            <w:tcW w:w="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EFA1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C56C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2DF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F7D14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37EEE42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6A9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42B6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1FFD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4E9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139E5F9A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04C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E7B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0C5A2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AC758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высокочастотного устройства гражданского назначения</w:t>
            </w:r>
          </w:p>
        </w:tc>
      </w:tr>
      <w:tr w:rsidR="00FA1FE0" w14:paraId="4113D669" w14:textId="77777777" w:rsidTr="003D3621">
        <w:trPr>
          <w:gridAfter w:val="1"/>
          <w:wAfter w:w="130" w:type="pct"/>
          <w:trHeight w:val="240"/>
        </w:trPr>
        <w:tc>
          <w:tcPr>
            <w:tcW w:w="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485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16686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722B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C4A1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32CF2E41" w14:textId="77777777" w:rsidTr="003D3621">
        <w:trPr>
          <w:gridAfter w:val="1"/>
          <w:wAfter w:w="130" w:type="pct"/>
          <w:trHeight w:val="26"/>
        </w:trPr>
        <w:tc>
          <w:tcPr>
            <w:tcW w:w="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43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B58A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589C9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2E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773BD9DF" w14:textId="77777777" w:rsidTr="003D3621">
        <w:trPr>
          <w:gridAfter w:val="1"/>
          <w:wAfter w:w="130" w:type="pct"/>
          <w:trHeight w:val="240"/>
        </w:trPr>
        <w:tc>
          <w:tcPr>
            <w:tcW w:w="487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E45E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1217BA64" w14:textId="77777777" w:rsidTr="003D3621">
        <w:trPr>
          <w:gridAfter w:val="1"/>
          <w:wAfter w:w="130" w:type="pct"/>
          <w:trHeight w:val="240"/>
        </w:trPr>
        <w:tc>
          <w:tcPr>
            <w:tcW w:w="487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239F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565B08F9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63E2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A73D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FB5A73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41AA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0B0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E3E9B4B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9CD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EDF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2B46FE2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851B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адрес места жительства (места пребывания)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34ED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6F788D1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532E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DAC4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3375F40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B66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9C2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5D5703B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DFC1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7A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C2AA928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7DC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DB0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D7892A0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848E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 государственного органа, иной государственной организации, осуществивших государственную регистрацию индивидуального предпринимателя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E34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4C98B" w14:textId="77777777" w:rsidTr="003D3621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DE5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1311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79B8D5C" w14:textId="77777777" w:rsidTr="003D3621">
        <w:trPr>
          <w:gridAfter w:val="1"/>
          <w:wAfter w:w="130" w:type="pct"/>
          <w:trHeight w:val="240"/>
        </w:trPr>
        <w:tc>
          <w:tcPr>
            <w:tcW w:w="487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4CE4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55312EBF" w14:textId="77777777" w:rsidTr="00802DAB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01A46" w14:textId="77777777" w:rsidR="00FA1FE0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  <w:p w14:paraId="458AC209" w14:textId="77777777" w:rsidR="00E1652F" w:rsidRPr="00630F24" w:rsidRDefault="00E1652F">
            <w:pPr>
              <w:pStyle w:val="table10"/>
              <w:rPr>
                <w:sz w:val="24"/>
              </w:rPr>
            </w:pP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2B546" w14:textId="60E5C1EF" w:rsidR="00FA1FE0" w:rsidRPr="00865717" w:rsidRDefault="00FA1FE0" w:rsidP="007A4F4D">
            <w:pPr>
              <w:pStyle w:val="newncpi0"/>
              <w:jc w:val="left"/>
              <w:rPr>
                <w:sz w:val="28"/>
                <w:szCs w:val="28"/>
              </w:rPr>
            </w:pPr>
          </w:p>
        </w:tc>
      </w:tr>
      <w:tr w:rsidR="00FA1FE0" w14:paraId="63AC03AB" w14:textId="77777777" w:rsidTr="00802DAB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1A822" w14:textId="77777777" w:rsidR="00FA1FE0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  <w:p w14:paraId="5ADB3A04" w14:textId="77777777" w:rsidR="002B583E" w:rsidRPr="00630F24" w:rsidRDefault="002B583E">
            <w:pPr>
              <w:pStyle w:val="table10"/>
              <w:rPr>
                <w:sz w:val="24"/>
              </w:rPr>
            </w:pP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D831F" w14:textId="694DCD0E" w:rsidR="00FA1FE0" w:rsidRPr="00865717" w:rsidRDefault="00FA1FE0" w:rsidP="00A567D2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FA1FE0" w14:paraId="7DE6E839" w14:textId="77777777" w:rsidTr="00802DAB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594E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представителя юридического лица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F5830" w14:textId="68C08D1E" w:rsidR="00FA1FE0" w:rsidRPr="00865717" w:rsidRDefault="00FA1FE0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1FE0" w14:paraId="272A8AA9" w14:textId="77777777" w:rsidTr="00802DAB">
        <w:trPr>
          <w:gridAfter w:val="1"/>
          <w:wAfter w:w="130" w:type="pct"/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EF87F" w14:textId="77777777" w:rsidR="00FA1FE0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 исполнителя</w:t>
            </w:r>
          </w:p>
          <w:p w14:paraId="1E67DB27" w14:textId="77777777" w:rsidR="00E1652F" w:rsidRPr="00630F24" w:rsidRDefault="00E1652F">
            <w:pPr>
              <w:pStyle w:val="table10"/>
              <w:rPr>
                <w:sz w:val="24"/>
              </w:rPr>
            </w:pP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F382B" w14:textId="3DF29B7B" w:rsidR="00FA1FE0" w:rsidRPr="00865717" w:rsidRDefault="00FA1FE0" w:rsidP="00C04917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FA1FE0" w14:paraId="684CE9C9" w14:textId="77777777" w:rsidTr="00802DAB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642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lastRenderedPageBreak/>
              <w:t>электронный адрес исполнителя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C18B7" w14:textId="7ABC7883" w:rsidR="00E1652F" w:rsidRPr="003D3621" w:rsidRDefault="00E1652F" w:rsidP="00E1652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FA1FE0" w14:paraId="74466BA4" w14:textId="77777777" w:rsidTr="00802DAB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1C4E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B6F37" w14:textId="354D76A7" w:rsidR="00FA1FE0" w:rsidRPr="003D3621" w:rsidRDefault="00FA1FE0" w:rsidP="00E1652F">
            <w:pPr>
              <w:pStyle w:val="table10"/>
              <w:rPr>
                <w:sz w:val="28"/>
                <w:szCs w:val="28"/>
              </w:rPr>
            </w:pPr>
          </w:p>
        </w:tc>
      </w:tr>
      <w:tr w:rsidR="00FA1FE0" w14:paraId="2661B3CE" w14:textId="77777777" w:rsidTr="00802DAB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C6A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 государственного органа, иной государственной организации, осуществивших государственную регистрацию юридического лица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002A1" w14:textId="77CDB31D" w:rsidR="00FA1FE0" w:rsidRPr="003D3621" w:rsidRDefault="00FA1FE0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1FE0" w14:paraId="651D2FD2" w14:textId="77777777" w:rsidTr="00802DAB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BAD1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C4198" w14:textId="295D668F" w:rsidR="00FA1FE0" w:rsidRPr="003D3621" w:rsidRDefault="00FA1FE0">
            <w:pPr>
              <w:pStyle w:val="table10"/>
              <w:rPr>
                <w:sz w:val="28"/>
                <w:szCs w:val="28"/>
              </w:rPr>
            </w:pPr>
          </w:p>
        </w:tc>
      </w:tr>
      <w:tr w:rsidR="00FA1FE0" w14:paraId="0FF4A35F" w14:textId="77777777" w:rsidTr="00802DAB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F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и должность</w:t>
            </w:r>
            <w:r w:rsidRPr="00630F24">
              <w:rPr>
                <w:sz w:val="24"/>
              </w:rPr>
              <w:br/>
              <w:t>уполномоченного лица на подписание актов выполненных работ. Сведения о документе, предоставляющем полномочия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9C26E" w14:textId="7F343BB6" w:rsidR="00FA1FE0" w:rsidRPr="003D3621" w:rsidRDefault="00FA1FE0" w:rsidP="00FC10FD">
            <w:pPr>
              <w:pStyle w:val="table10"/>
              <w:rPr>
                <w:sz w:val="28"/>
                <w:szCs w:val="28"/>
              </w:rPr>
            </w:pPr>
          </w:p>
        </w:tc>
      </w:tr>
      <w:tr w:rsidR="00FA1FE0" w14:paraId="344DC4AB" w14:textId="77777777" w:rsidTr="003D362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C29D6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I.III. для иностранного индивидуального предпринимателя (коммерсанта):</w:t>
            </w:r>
          </w:p>
        </w:tc>
      </w:tr>
      <w:tr w:rsidR="00FA1FE0" w14:paraId="010FE646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AA5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A8E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86B29B4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1C7A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ECD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23494DD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AA1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398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ABB724F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B6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67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22F2BA3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18E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жительства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0B4A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6CD35D4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ABD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FD4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F3F53E9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B49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10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DCB39BC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DE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CC1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4933E9D" w14:textId="77777777" w:rsidTr="003D362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2BB9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I.IV. для иностранной организации:</w:t>
            </w:r>
          </w:p>
        </w:tc>
      </w:tr>
      <w:tr w:rsidR="00FA1FE0" w14:paraId="74EF37A2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CD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11C7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6D94BFC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639A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EF35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A0DC998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4C93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B4B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A423280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BADB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391E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3385D5A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26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B99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EA56B3C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1FF7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253C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7DAFA7C" w14:textId="77777777" w:rsidTr="003D362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CA91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7BA3C6EC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50C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F7AB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6602352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3430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EF7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1974833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7EF2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EC0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1220BCA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98A3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66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219BD49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1F3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A0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BFAEBA7" w14:textId="77777777" w:rsidTr="003D3621">
        <w:trPr>
          <w:trHeight w:val="240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4D4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 xml:space="preserve">сведения о доверенности (акте законодательства, акте государственного </w:t>
            </w:r>
            <w:r w:rsidRPr="00630F24">
              <w:rPr>
                <w:sz w:val="24"/>
              </w:rPr>
              <w:lastRenderedPageBreak/>
              <w:t>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523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lastRenderedPageBreak/>
              <w:t> </w:t>
            </w:r>
          </w:p>
        </w:tc>
      </w:tr>
      <w:tr w:rsidR="00FA1FE0" w14:paraId="63D95D77" w14:textId="77777777" w:rsidTr="003D362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40E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lastRenderedPageBreak/>
              <w:t>III. Сведения о внесении платы за осуществление административной процедуры:</w:t>
            </w:r>
          </w:p>
        </w:tc>
      </w:tr>
      <w:tr w:rsidR="00FA1FE0" w14:paraId="67ADDE0E" w14:textId="77777777" w:rsidTr="00802DAB">
        <w:trPr>
          <w:trHeight w:val="240"/>
        </w:trPr>
        <w:tc>
          <w:tcPr>
            <w:tcW w:w="31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9AF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дата платежа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9FF2" w14:textId="11E3A510" w:rsidR="00FA1FE0" w:rsidRPr="00506899" w:rsidRDefault="00FA1FE0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1FE0" w14:paraId="08812013" w14:textId="77777777" w:rsidTr="00802DAB">
        <w:trPr>
          <w:trHeight w:val="240"/>
        </w:trPr>
        <w:tc>
          <w:tcPr>
            <w:tcW w:w="31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A2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09D59" w14:textId="654018AC" w:rsidR="00FA1FE0" w:rsidRPr="00506899" w:rsidRDefault="00FA1FE0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1FE0" w14:paraId="53C4C588" w14:textId="77777777" w:rsidTr="00802DAB">
        <w:trPr>
          <w:trHeight w:val="240"/>
        </w:trPr>
        <w:tc>
          <w:tcPr>
            <w:tcW w:w="31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29F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сумма платежа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F5B0D" w14:textId="66FF71B9" w:rsidR="00572B13" w:rsidRPr="00152AF7" w:rsidRDefault="00572B13" w:rsidP="00152AF7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1FE0" w14:paraId="6D10A514" w14:textId="77777777" w:rsidTr="003D362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DB02" w14:textId="2BE4B209" w:rsidR="00FA1FE0" w:rsidRDefault="00FA1FE0">
            <w:pPr>
              <w:pStyle w:val="table10"/>
            </w:pPr>
            <w:r w:rsidRPr="00630F24">
              <w:rPr>
                <w:sz w:val="28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процедуры:</w:t>
            </w:r>
          </w:p>
        </w:tc>
      </w:tr>
      <w:tr w:rsidR="00FA1FE0" w14:paraId="224DE291" w14:textId="77777777" w:rsidTr="00802DAB">
        <w:trPr>
          <w:trHeight w:val="240"/>
        </w:trPr>
        <w:tc>
          <w:tcPr>
            <w:tcW w:w="31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9E9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планируемый срок действия разрешений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B28ED" w14:textId="70BAADFB" w:rsidR="00FA1FE0" w:rsidRPr="00506899" w:rsidRDefault="00FA1FE0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1FE0" w14:paraId="634BB5BB" w14:textId="77777777" w:rsidTr="00802DAB">
        <w:trPr>
          <w:trHeight w:val="240"/>
        </w:trPr>
        <w:tc>
          <w:tcPr>
            <w:tcW w:w="31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ABC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технических характеристиках системы кабельного телевидения (для головной станции кабельного телевидения) согласно приложению 5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C5167" w14:textId="44B165FA" w:rsidR="00FA1FE0" w:rsidRPr="00506899" w:rsidRDefault="00FA1FE0" w:rsidP="00A63991">
            <w:pPr>
              <w:pStyle w:val="table10"/>
              <w:rPr>
                <w:b/>
                <w:sz w:val="28"/>
                <w:szCs w:val="28"/>
              </w:rPr>
            </w:pPr>
          </w:p>
        </w:tc>
      </w:tr>
    </w:tbl>
    <w:p w14:paraId="05431491" w14:textId="66561718" w:rsidR="00FA1FE0" w:rsidRDefault="00FA1FE0">
      <w:pPr>
        <w:pStyle w:val="newncpi"/>
        <w:rPr>
          <w:sz w:val="28"/>
        </w:rPr>
      </w:pPr>
    </w:p>
    <w:p w14:paraId="40689F4C" w14:textId="77777777" w:rsidR="003C1BE5" w:rsidRPr="003C1BE5" w:rsidRDefault="003C1BE5">
      <w:pPr>
        <w:pStyle w:val="newncpi"/>
        <w:rPr>
          <w:sz w:val="28"/>
        </w:rPr>
      </w:pPr>
    </w:p>
    <w:p w14:paraId="428F0305" w14:textId="2366F8EF" w:rsidR="00FA1FE0" w:rsidRPr="003C1BE5" w:rsidRDefault="00FA1FE0">
      <w:pPr>
        <w:pStyle w:val="newncpi0"/>
        <w:rPr>
          <w:sz w:val="28"/>
        </w:rPr>
      </w:pPr>
      <w:r w:rsidRPr="003C1BE5">
        <w:rPr>
          <w:sz w:val="28"/>
        </w:rPr>
        <w:t>___ _________ 20___ г.</w:t>
      </w:r>
      <w:r w:rsidR="003C1BE5">
        <w:rPr>
          <w:sz w:val="28"/>
        </w:rPr>
        <w:t xml:space="preserve">       </w:t>
      </w:r>
      <w:r>
        <w:t>___________________</w:t>
      </w:r>
      <w:r w:rsidR="003C1BE5">
        <w:t>______________</w:t>
      </w:r>
      <w:r>
        <w:t>_________________</w:t>
      </w:r>
    </w:p>
    <w:p w14:paraId="0373A499" w14:textId="77777777" w:rsidR="00FA1FE0" w:rsidRPr="003C1BE5" w:rsidRDefault="00FA1FE0" w:rsidP="003C1BE5">
      <w:pPr>
        <w:pStyle w:val="undline"/>
        <w:ind w:left="3402"/>
        <w:jc w:val="center"/>
        <w:rPr>
          <w:sz w:val="18"/>
        </w:rPr>
      </w:pPr>
      <w:r w:rsidRPr="003C1BE5">
        <w:rPr>
          <w:sz w:val="18"/>
        </w:rPr>
        <w:t xml:space="preserve">(подпись (электронная цифровая подпись), расшифровка подписи </w:t>
      </w:r>
      <w:r w:rsidRPr="003C1BE5">
        <w:rPr>
          <w:sz w:val="18"/>
        </w:rPr>
        <w:br/>
        <w:t>заинтересованного лица или его представителя)</w:t>
      </w:r>
    </w:p>
    <w:p w14:paraId="067E2387" w14:textId="17156013" w:rsidR="00FA1FE0" w:rsidRPr="00931F97" w:rsidRDefault="00FA1FE0">
      <w:pPr>
        <w:pStyle w:val="newncpi"/>
        <w:rPr>
          <w:sz w:val="28"/>
        </w:rPr>
      </w:pPr>
    </w:p>
    <w:p w14:paraId="3025B062" w14:textId="77777777" w:rsidR="00FA1FE0" w:rsidRDefault="00FA1FE0">
      <w:pPr>
        <w:pStyle w:val="comment"/>
        <w:rPr>
          <w:sz w:val="22"/>
        </w:rPr>
      </w:pPr>
      <w:r w:rsidRPr="00931F97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приводятся на одном из государственных языков Республики Беларусь и английском языке.</w:t>
      </w:r>
    </w:p>
    <w:p w14:paraId="6C885764" w14:textId="77777777" w:rsidR="00C31C56" w:rsidRPr="00C31C56" w:rsidRDefault="00C31C56">
      <w:pPr>
        <w:pStyle w:val="comment"/>
        <w:rPr>
          <w:sz w:val="28"/>
          <w:szCs w:val="28"/>
        </w:rPr>
      </w:pPr>
    </w:p>
    <w:p w14:paraId="3AA75D91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41BD4F3E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1695CB4D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0BA51148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5694B57F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2203A7C6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01481A38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46228E2A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36B4C776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5054D5E1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619DF4AC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03C065D2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070EDC05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601B5E2B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14F873DC" w14:textId="159B29B1" w:rsidR="00802DAB" w:rsidRDefault="00802DA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7C9B31BB" w14:textId="77777777" w:rsidR="008D0537" w:rsidRDefault="008D0537" w:rsidP="00C31C56">
      <w:pPr>
        <w:pStyle w:val="comment"/>
        <w:jc w:val="right"/>
        <w:rPr>
          <w:sz w:val="28"/>
          <w:szCs w:val="28"/>
        </w:rPr>
      </w:pPr>
    </w:p>
    <w:p w14:paraId="03B6FB73" w14:textId="77777777" w:rsidR="00607E17" w:rsidRPr="00802DAB" w:rsidRDefault="00C31C56" w:rsidP="00C31C56">
      <w:pPr>
        <w:pStyle w:val="comment"/>
        <w:jc w:val="right"/>
        <w:rPr>
          <w:sz w:val="28"/>
          <w:szCs w:val="28"/>
        </w:rPr>
      </w:pPr>
      <w:r w:rsidRPr="00C31C56">
        <w:rPr>
          <w:sz w:val="28"/>
          <w:szCs w:val="28"/>
        </w:rPr>
        <w:t xml:space="preserve">Приложение </w:t>
      </w:r>
      <w:r w:rsidR="00AA3BCD">
        <w:rPr>
          <w:sz w:val="28"/>
          <w:szCs w:val="28"/>
        </w:rPr>
        <w:t xml:space="preserve"> </w:t>
      </w:r>
    </w:p>
    <w:p w14:paraId="458D926F" w14:textId="1DD92274" w:rsidR="00C31C56" w:rsidRPr="00C31C56" w:rsidRDefault="00C31C56" w:rsidP="00C31C56">
      <w:pPr>
        <w:pStyle w:val="comment"/>
        <w:jc w:val="right"/>
        <w:rPr>
          <w:sz w:val="28"/>
          <w:szCs w:val="28"/>
        </w:rPr>
      </w:pPr>
      <w:r w:rsidRPr="00C31C56">
        <w:rPr>
          <w:sz w:val="28"/>
          <w:szCs w:val="28"/>
        </w:rPr>
        <w:t>к заявлению</w:t>
      </w:r>
    </w:p>
    <w:p w14:paraId="17E7F451" w14:textId="77777777" w:rsidR="00C31C56" w:rsidRPr="00C31C56" w:rsidRDefault="00C31C56" w:rsidP="00C31C56">
      <w:pPr>
        <w:pStyle w:val="comment"/>
        <w:jc w:val="right"/>
        <w:rPr>
          <w:sz w:val="28"/>
          <w:szCs w:val="28"/>
        </w:rPr>
      </w:pPr>
    </w:p>
    <w:p w14:paraId="633796F2" w14:textId="0EC4F939" w:rsidR="00C31C56" w:rsidRPr="00931F97" w:rsidRDefault="00C31C56" w:rsidP="00AA3BCD">
      <w:pPr>
        <w:pStyle w:val="comment"/>
        <w:ind w:firstLine="0"/>
        <w:jc w:val="center"/>
        <w:rPr>
          <w:sz w:val="22"/>
        </w:rPr>
      </w:pPr>
      <w:r w:rsidRPr="00C31C56">
        <w:rPr>
          <w:sz w:val="28"/>
          <w:szCs w:val="28"/>
        </w:rPr>
        <w:t>Сведения о технических характеристиках системы кабельного</w:t>
      </w:r>
      <w:r w:rsidR="00AA3BCD">
        <w:rPr>
          <w:sz w:val="28"/>
          <w:szCs w:val="28"/>
        </w:rPr>
        <w:t xml:space="preserve"> </w:t>
      </w:r>
      <w:r w:rsidRPr="00C31C56">
        <w:rPr>
          <w:sz w:val="28"/>
          <w:szCs w:val="28"/>
        </w:rPr>
        <w:t>телевидения</w:t>
      </w:r>
      <w:r w:rsidR="00AA3BCD">
        <w:rPr>
          <w:sz w:val="28"/>
          <w:szCs w:val="28"/>
        </w:rPr>
        <w:t xml:space="preserve"> (для головной станции кабельного телевидения)</w:t>
      </w:r>
    </w:p>
    <w:p w14:paraId="30EC7E3D" w14:textId="2A1367BC" w:rsidR="00FA1FE0" w:rsidRDefault="00FA1FE0">
      <w:pPr>
        <w:pStyle w:val="newncpi"/>
      </w:pPr>
    </w:p>
    <w:tbl>
      <w:tblPr>
        <w:tblW w:w="10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47"/>
      </w:tblGrid>
      <w:tr w:rsidR="00C31C56" w14:paraId="258E3A51" w14:textId="77777777" w:rsidTr="00B65437">
        <w:trPr>
          <w:trHeight w:val="8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34FE" w14:textId="77777777" w:rsidR="00C31C56" w:rsidRPr="00C31C56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Адрес расположения головной станции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411" w14:textId="601076EA" w:rsidR="00C31C56" w:rsidRPr="00547724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C56" w14:paraId="3DC4BE7D" w14:textId="77777777" w:rsidTr="00B65437">
        <w:trPr>
          <w:trHeight w:val="8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FC9B" w14:textId="77777777" w:rsidR="00C31C56" w:rsidRPr="00C31C56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Тип головной станции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593" w14:textId="72AED6DB" w:rsidR="00C31C56" w:rsidRPr="00547724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31C56" w14:paraId="2640F342" w14:textId="77777777" w:rsidTr="00B6543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A571" w14:textId="77777777" w:rsidR="00C31C56" w:rsidRPr="00C31C56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Зона обслуживания системы кабельного телевидения (населенный пункт, район, улицы)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656" w14:textId="38758652" w:rsidR="00C31C56" w:rsidRPr="00547724" w:rsidRDefault="00C31C56" w:rsidP="007A7E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C56" w14:paraId="6B9E3A87" w14:textId="77777777" w:rsidTr="00B65437">
        <w:trPr>
          <w:trHeight w:val="8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DF6E" w14:textId="77777777" w:rsidR="00C31C56" w:rsidRPr="00C31C56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Проектная абонентская емкость системы кабельного телевидения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822" w14:textId="0FAECDE3" w:rsidR="00C31C56" w:rsidRPr="00547724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C56" w14:paraId="5B535C0C" w14:textId="77777777" w:rsidTr="00B65437">
        <w:trPr>
          <w:trHeight w:val="12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4681" w14:textId="4C68CC3E" w:rsidR="00C31C56" w:rsidRPr="00C31C56" w:rsidRDefault="00C31C56" w:rsidP="008D053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Транслируемые телевизионные программы общедоступного пакета в зоне нахождения </w:t>
            </w:r>
            <w:r w:rsidR="008D0537">
              <w:rPr>
                <w:rFonts w:ascii="Times New Roman" w:hAnsi="Times New Roman" w:cs="Times New Roman"/>
                <w:sz w:val="24"/>
                <w:szCs w:val="24"/>
              </w:rPr>
              <w:t>средств кабельного телевидения (телевизионный канал</w:t>
            </w: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/программа)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8745" w14:textId="401D25A0" w:rsidR="00C31C56" w:rsidRPr="00547724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C56" w14:paraId="6CB50E1E" w14:textId="77777777" w:rsidTr="00B65437">
        <w:trPr>
          <w:trHeight w:val="126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2D79" w14:textId="77777777" w:rsidR="00C31C56" w:rsidRPr="00C31C56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Телевизионные каналы для распределения общедоступного пакета телевизионных программ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121" w14:textId="393952C0" w:rsidR="00C31C56" w:rsidRPr="00547724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31C56" w14:paraId="78EE643C" w14:textId="77777777" w:rsidTr="00B65437">
        <w:trPr>
          <w:trHeight w:val="1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7866" w14:textId="77777777" w:rsidR="00C31C56" w:rsidRPr="00C31C56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56">
              <w:rPr>
                <w:rFonts w:ascii="Times New Roman" w:hAnsi="Times New Roman" w:cs="Times New Roman"/>
                <w:sz w:val="24"/>
                <w:szCs w:val="24"/>
              </w:rPr>
              <w:t>Телевизионные каналы, используемые для распределения расширенного пакета телевизионных программ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9A5" w14:textId="6728719B" w:rsidR="00C31C56" w:rsidRPr="00547724" w:rsidRDefault="00C31C56" w:rsidP="009C111A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B3AD71" w14:textId="77777777" w:rsidR="00FA1FE0" w:rsidRDefault="00FA1FE0">
      <w:pPr>
        <w:rPr>
          <w:rFonts w:eastAsia="Times New Roman"/>
        </w:rPr>
        <w:sectPr w:rsidR="00FA1FE0" w:rsidSect="00A53D37">
          <w:headerReference w:type="even" r:id="rId6"/>
          <w:headerReference w:type="default" r:id="rId7"/>
          <w:footerReference w:type="first" r:id="rId8"/>
          <w:pgSz w:w="11920" w:h="16838"/>
          <w:pgMar w:top="1134" w:right="851" w:bottom="851" w:left="1701" w:header="278" w:footer="0" w:gutter="0"/>
          <w:cols w:space="720"/>
          <w:docGrid w:linePitch="299"/>
        </w:sectPr>
      </w:pPr>
      <w:bookmarkStart w:id="0" w:name="_GoBack"/>
      <w:bookmarkEnd w:id="0"/>
    </w:p>
    <w:p w14:paraId="4F3A593D" w14:textId="77777777" w:rsidR="00161D2C" w:rsidRDefault="00161D2C" w:rsidP="00802DAB">
      <w:pPr>
        <w:pStyle w:val="newncpi0"/>
        <w:tabs>
          <w:tab w:val="left" w:pos="12191"/>
        </w:tabs>
        <w:rPr>
          <w:sz w:val="28"/>
        </w:rPr>
      </w:pPr>
    </w:p>
    <w:sectPr w:rsidR="00161D2C" w:rsidSect="00C31C56">
      <w:pgSz w:w="16860" w:h="11906" w:orient="landscape"/>
      <w:pgMar w:top="1134" w:right="289" w:bottom="851" w:left="340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9506" w14:textId="77777777" w:rsidR="00BD6E74" w:rsidRDefault="00BD6E74" w:rsidP="00FA1FE0">
      <w:pPr>
        <w:spacing w:after="0" w:line="240" w:lineRule="auto"/>
      </w:pPr>
      <w:r>
        <w:separator/>
      </w:r>
    </w:p>
  </w:endnote>
  <w:endnote w:type="continuationSeparator" w:id="0">
    <w:p w14:paraId="082D3F2E" w14:textId="77777777" w:rsidR="00BD6E74" w:rsidRDefault="00BD6E74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8"/>
    </w:tblGrid>
    <w:tr w:rsidR="003F66E2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3F66E2" w:rsidRDefault="003F66E2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3F66E2" w:rsidRPr="00FA1FE0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3F66E2" w:rsidRDefault="003F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2B8A" w14:textId="77777777" w:rsidR="00BD6E74" w:rsidRDefault="00BD6E74" w:rsidP="00FA1FE0">
      <w:pPr>
        <w:spacing w:after="0" w:line="240" w:lineRule="auto"/>
      </w:pPr>
      <w:r>
        <w:separator/>
      </w:r>
    </w:p>
  </w:footnote>
  <w:footnote w:type="continuationSeparator" w:id="0">
    <w:p w14:paraId="6B4F641E" w14:textId="77777777" w:rsidR="00BD6E74" w:rsidRDefault="00BD6E74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428F" w14:textId="77777777" w:rsidR="003F66E2" w:rsidRDefault="003F66E2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3F66E2" w:rsidRDefault="003F66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4C31" w14:textId="77777777" w:rsidR="005F0692" w:rsidRDefault="005F0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0"/>
    <w:rsid w:val="000670A5"/>
    <w:rsid w:val="000D7309"/>
    <w:rsid w:val="00152AF7"/>
    <w:rsid w:val="0015599A"/>
    <w:rsid w:val="00161D2C"/>
    <w:rsid w:val="001B09F6"/>
    <w:rsid w:val="001F047E"/>
    <w:rsid w:val="002014C1"/>
    <w:rsid w:val="002B583E"/>
    <w:rsid w:val="002B734B"/>
    <w:rsid w:val="002F2B6C"/>
    <w:rsid w:val="00370D1E"/>
    <w:rsid w:val="003C1BE5"/>
    <w:rsid w:val="003D3621"/>
    <w:rsid w:val="003F66E2"/>
    <w:rsid w:val="00431158"/>
    <w:rsid w:val="004648F0"/>
    <w:rsid w:val="004E460F"/>
    <w:rsid w:val="00506899"/>
    <w:rsid w:val="00541E96"/>
    <w:rsid w:val="00547724"/>
    <w:rsid w:val="00572B13"/>
    <w:rsid w:val="005C5E3F"/>
    <w:rsid w:val="005D6B44"/>
    <w:rsid w:val="005E46E7"/>
    <w:rsid w:val="005F0692"/>
    <w:rsid w:val="00607E17"/>
    <w:rsid w:val="00611EE5"/>
    <w:rsid w:val="00630F24"/>
    <w:rsid w:val="006711DA"/>
    <w:rsid w:val="00676EB3"/>
    <w:rsid w:val="00756507"/>
    <w:rsid w:val="007A4F4D"/>
    <w:rsid w:val="007A7E77"/>
    <w:rsid w:val="00802DAB"/>
    <w:rsid w:val="008144D7"/>
    <w:rsid w:val="0082184E"/>
    <w:rsid w:val="00862CAD"/>
    <w:rsid w:val="00865717"/>
    <w:rsid w:val="008D0537"/>
    <w:rsid w:val="008D2C5F"/>
    <w:rsid w:val="00900E0E"/>
    <w:rsid w:val="00931F97"/>
    <w:rsid w:val="00967A0B"/>
    <w:rsid w:val="009A6E47"/>
    <w:rsid w:val="00A35C2B"/>
    <w:rsid w:val="00A53888"/>
    <w:rsid w:val="00A53D37"/>
    <w:rsid w:val="00A567D2"/>
    <w:rsid w:val="00A63991"/>
    <w:rsid w:val="00AA168D"/>
    <w:rsid w:val="00AA3BCD"/>
    <w:rsid w:val="00B576A7"/>
    <w:rsid w:val="00B65437"/>
    <w:rsid w:val="00BD6E74"/>
    <w:rsid w:val="00C04917"/>
    <w:rsid w:val="00C060B0"/>
    <w:rsid w:val="00C251DD"/>
    <w:rsid w:val="00C31C56"/>
    <w:rsid w:val="00C6095D"/>
    <w:rsid w:val="00C636FD"/>
    <w:rsid w:val="00C76071"/>
    <w:rsid w:val="00D33CBA"/>
    <w:rsid w:val="00DF4512"/>
    <w:rsid w:val="00E1652F"/>
    <w:rsid w:val="00E72102"/>
    <w:rsid w:val="00E83FC2"/>
    <w:rsid w:val="00EA34B7"/>
    <w:rsid w:val="00EA5CC3"/>
    <w:rsid w:val="00F3033B"/>
    <w:rsid w:val="00F40674"/>
    <w:rsid w:val="00F42B29"/>
    <w:rsid w:val="00F609B1"/>
    <w:rsid w:val="00FA1FE0"/>
    <w:rsid w:val="00FC10FD"/>
    <w:rsid w:val="00FD46A3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73601"/>
  <w15:docId w15:val="{0529B77A-91CF-49BF-B4DD-26186ECB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F30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303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Анна Жолудь</cp:lastModifiedBy>
  <cp:revision>55</cp:revision>
  <dcterms:created xsi:type="dcterms:W3CDTF">2022-11-22T07:19:00Z</dcterms:created>
  <dcterms:modified xsi:type="dcterms:W3CDTF">2022-11-23T05:24:00Z</dcterms:modified>
</cp:coreProperties>
</file>